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3A" w:rsidRDefault="0038323A">
      <w:pPr>
        <w:spacing w:before="120"/>
        <w:jc w:val="center"/>
        <w:rPr>
          <w:rFonts w:ascii="Calibri" w:hAnsi="Calibri"/>
          <w:b/>
          <w:color w:val="0000FF"/>
          <w:sz w:val="40"/>
          <w:szCs w:val="40"/>
          <w:u w:val="single"/>
        </w:rPr>
      </w:pPr>
      <w:r>
        <w:rPr>
          <w:rFonts w:ascii="Calibri" w:hAnsi="Calibri"/>
          <w:b/>
          <w:color w:val="0000FF"/>
          <w:sz w:val="40"/>
          <w:szCs w:val="40"/>
          <w:u w:val="single"/>
        </w:rPr>
        <w:t>National Officer Candidate Nomination Form</w:t>
      </w:r>
    </w:p>
    <w:p w:rsidR="0038323A" w:rsidRDefault="0038323A">
      <w:pPr>
        <w:jc w:val="center"/>
        <w:rPr>
          <w:rFonts w:ascii="Calibri" w:hAnsi="Calibri"/>
          <w:b/>
          <w:sz w:val="20"/>
          <w:szCs w:val="20"/>
        </w:rPr>
      </w:pPr>
    </w:p>
    <w:p w:rsidR="0038323A" w:rsidRDefault="0038323A">
      <w:pPr>
        <w:jc w:val="both"/>
        <w:rPr>
          <w:rFonts w:ascii="Calibri" w:hAnsi="Calibri"/>
          <w:sz w:val="20"/>
          <w:szCs w:val="20"/>
        </w:rPr>
      </w:pPr>
      <w:r>
        <w:rPr>
          <w:rFonts w:ascii="Calibri" w:hAnsi="Calibri"/>
          <w:sz w:val="20"/>
          <w:szCs w:val="20"/>
        </w:rPr>
        <w:t xml:space="preserve">This form is to be used to nominate an individual for an officer position on the National Council of Officers and to present to the voting delegates, information about the candidates. The completed form is to be returned either in person, through email, or </w:t>
      </w:r>
      <w:smartTag w:uri="urn:schemas-microsoft-com:office:smarttags" w:element="country-region">
        <w:smartTag w:uri="urn:schemas-microsoft-com:office:smarttags" w:element="place">
          <w:r>
            <w:rPr>
              <w:rFonts w:ascii="Calibri" w:hAnsi="Calibri"/>
              <w:sz w:val="20"/>
              <w:szCs w:val="20"/>
            </w:rPr>
            <w:t>US</w:t>
          </w:r>
        </w:smartTag>
      </w:smartTag>
      <w:r>
        <w:rPr>
          <w:rFonts w:ascii="Calibri" w:hAnsi="Calibri"/>
          <w:sz w:val="20"/>
          <w:szCs w:val="20"/>
        </w:rPr>
        <w:t xml:space="preserve"> postal mail to the current National Election Guardian as listed below. Nominations are accepted up to the announced time at the upcoming National Longhouse Annual Meeting. </w:t>
      </w:r>
    </w:p>
    <w:p w:rsidR="0038323A" w:rsidRDefault="0038323A">
      <w:pPr>
        <w:jc w:val="both"/>
        <w:rPr>
          <w:rFonts w:ascii="Calibri" w:hAnsi="Calibri"/>
          <w:sz w:val="16"/>
          <w:szCs w:val="16"/>
        </w:rPr>
      </w:pPr>
    </w:p>
    <w:p w:rsidR="0038323A" w:rsidRDefault="0038323A">
      <w:pPr>
        <w:jc w:val="both"/>
        <w:rPr>
          <w:rFonts w:ascii="Calibri" w:hAnsi="Calibri"/>
          <w:b/>
          <w:i/>
          <w:sz w:val="20"/>
          <w:szCs w:val="20"/>
        </w:rPr>
      </w:pPr>
      <w:r>
        <w:rPr>
          <w:rFonts w:ascii="Calibri" w:hAnsi="Calibri"/>
          <w:b/>
          <w:i/>
          <w:sz w:val="20"/>
          <w:szCs w:val="20"/>
        </w:rPr>
        <w:t>This form is intended for self-nomination only.</w:t>
      </w:r>
    </w:p>
    <w:p w:rsidR="0038323A" w:rsidRDefault="0038323A">
      <w:pPr>
        <w:jc w:val="both"/>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Nomination for the position of: (Check one)         Descriptions on following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1068"/>
        <w:gridCol w:w="269"/>
        <w:gridCol w:w="1510"/>
        <w:gridCol w:w="269"/>
        <w:gridCol w:w="1867"/>
        <w:gridCol w:w="269"/>
        <w:gridCol w:w="1953"/>
        <w:gridCol w:w="269"/>
        <w:gridCol w:w="2221"/>
      </w:tblGrid>
      <w:tr w:rsidR="0038323A">
        <w:tc>
          <w:tcPr>
            <w:tcW w:w="378" w:type="dxa"/>
          </w:tcPr>
          <w:p w:rsidR="0038323A" w:rsidRDefault="0038323A">
            <w:pPr>
              <w:rPr>
                <w:rFonts w:ascii="Calibri" w:hAnsi="Calibri"/>
                <w:sz w:val="16"/>
                <w:szCs w:val="16"/>
              </w:rPr>
            </w:pPr>
          </w:p>
        </w:tc>
        <w:tc>
          <w:tcPr>
            <w:tcW w:w="1080" w:type="dxa"/>
          </w:tcPr>
          <w:p w:rsidR="0038323A" w:rsidRDefault="0038323A">
            <w:pPr>
              <w:rPr>
                <w:rFonts w:ascii="Calibri" w:hAnsi="Calibri"/>
                <w:sz w:val="16"/>
                <w:szCs w:val="16"/>
              </w:rPr>
            </w:pPr>
            <w:r>
              <w:rPr>
                <w:rFonts w:ascii="Calibri" w:hAnsi="Calibri"/>
                <w:sz w:val="16"/>
                <w:szCs w:val="16"/>
              </w:rPr>
              <w:t>Nat’l Chief</w:t>
            </w:r>
          </w:p>
        </w:tc>
        <w:tc>
          <w:tcPr>
            <w:tcW w:w="270" w:type="dxa"/>
          </w:tcPr>
          <w:p w:rsidR="0038323A" w:rsidRDefault="0038323A">
            <w:pPr>
              <w:rPr>
                <w:rFonts w:ascii="Calibri" w:hAnsi="Calibri"/>
                <w:sz w:val="16"/>
                <w:szCs w:val="16"/>
              </w:rPr>
            </w:pPr>
          </w:p>
        </w:tc>
        <w:tc>
          <w:tcPr>
            <w:tcW w:w="1530" w:type="dxa"/>
          </w:tcPr>
          <w:p w:rsidR="0038323A" w:rsidRDefault="0038323A">
            <w:pPr>
              <w:rPr>
                <w:rFonts w:ascii="Calibri" w:hAnsi="Calibri"/>
                <w:sz w:val="16"/>
                <w:szCs w:val="16"/>
              </w:rPr>
            </w:pPr>
            <w:r>
              <w:rPr>
                <w:rFonts w:ascii="Calibri" w:hAnsi="Calibri"/>
                <w:sz w:val="16"/>
                <w:szCs w:val="16"/>
              </w:rPr>
              <w:t>Nat’l Assist. Chief</w:t>
            </w:r>
          </w:p>
        </w:tc>
        <w:tc>
          <w:tcPr>
            <w:tcW w:w="270" w:type="dxa"/>
          </w:tcPr>
          <w:p w:rsidR="0038323A" w:rsidRDefault="0038323A">
            <w:pPr>
              <w:rPr>
                <w:rFonts w:ascii="Calibri" w:hAnsi="Calibri"/>
                <w:sz w:val="16"/>
                <w:szCs w:val="16"/>
              </w:rPr>
            </w:pPr>
          </w:p>
        </w:tc>
        <w:tc>
          <w:tcPr>
            <w:tcW w:w="1890" w:type="dxa"/>
          </w:tcPr>
          <w:p w:rsidR="0038323A" w:rsidRDefault="0038323A">
            <w:pPr>
              <w:rPr>
                <w:rFonts w:ascii="Calibri" w:hAnsi="Calibri"/>
                <w:sz w:val="16"/>
                <w:szCs w:val="16"/>
              </w:rPr>
            </w:pPr>
            <w:r>
              <w:rPr>
                <w:rFonts w:ascii="Calibri" w:hAnsi="Calibri"/>
                <w:sz w:val="16"/>
                <w:szCs w:val="16"/>
              </w:rPr>
              <w:t>Nat’l Wampum Bearer</w:t>
            </w:r>
          </w:p>
        </w:tc>
        <w:tc>
          <w:tcPr>
            <w:tcW w:w="270" w:type="dxa"/>
          </w:tcPr>
          <w:p w:rsidR="0038323A" w:rsidRDefault="0038323A">
            <w:pPr>
              <w:rPr>
                <w:rFonts w:ascii="Calibri" w:hAnsi="Calibri"/>
                <w:sz w:val="16"/>
                <w:szCs w:val="16"/>
              </w:rPr>
            </w:pPr>
          </w:p>
        </w:tc>
        <w:tc>
          <w:tcPr>
            <w:tcW w:w="1980" w:type="dxa"/>
          </w:tcPr>
          <w:p w:rsidR="0038323A" w:rsidRDefault="0038323A">
            <w:pPr>
              <w:rPr>
                <w:rFonts w:ascii="Calibri" w:hAnsi="Calibri"/>
                <w:sz w:val="16"/>
                <w:szCs w:val="16"/>
              </w:rPr>
            </w:pPr>
            <w:r>
              <w:rPr>
                <w:rFonts w:ascii="Calibri" w:hAnsi="Calibri"/>
                <w:sz w:val="16"/>
                <w:szCs w:val="16"/>
              </w:rPr>
              <w:t>National Tally Keeper</w:t>
            </w:r>
          </w:p>
        </w:tc>
        <w:tc>
          <w:tcPr>
            <w:tcW w:w="270" w:type="dxa"/>
          </w:tcPr>
          <w:p w:rsidR="0038323A" w:rsidRDefault="0038323A">
            <w:pPr>
              <w:rPr>
                <w:rFonts w:ascii="Calibri" w:hAnsi="Calibri"/>
                <w:sz w:val="16"/>
                <w:szCs w:val="16"/>
              </w:rPr>
            </w:pPr>
          </w:p>
        </w:tc>
        <w:tc>
          <w:tcPr>
            <w:tcW w:w="2250" w:type="dxa"/>
          </w:tcPr>
          <w:p w:rsidR="0038323A" w:rsidRDefault="0038323A">
            <w:pPr>
              <w:rPr>
                <w:rFonts w:ascii="Calibri" w:hAnsi="Calibri"/>
                <w:sz w:val="16"/>
                <w:szCs w:val="16"/>
              </w:rPr>
            </w:pPr>
            <w:r>
              <w:rPr>
                <w:rFonts w:ascii="Calibri" w:hAnsi="Calibri"/>
                <w:sz w:val="16"/>
                <w:szCs w:val="16"/>
              </w:rPr>
              <w:t>Native Amer. Committee Chair</w:t>
            </w:r>
          </w:p>
        </w:tc>
      </w:tr>
    </w:tbl>
    <w:p w:rsidR="0038323A" w:rsidRDefault="0038323A">
      <w:pPr>
        <w:jc w:val="both"/>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Basic 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60"/>
        <w:gridCol w:w="630"/>
        <w:gridCol w:w="1440"/>
        <w:gridCol w:w="810"/>
        <w:gridCol w:w="900"/>
        <w:gridCol w:w="990"/>
        <w:gridCol w:w="360"/>
        <w:gridCol w:w="810"/>
        <w:gridCol w:w="630"/>
        <w:gridCol w:w="1080"/>
      </w:tblGrid>
      <w:tr w:rsidR="0038323A">
        <w:tc>
          <w:tcPr>
            <w:tcW w:w="1278" w:type="dxa"/>
          </w:tcPr>
          <w:p w:rsidR="0038323A" w:rsidRDefault="0038323A">
            <w:pPr>
              <w:rPr>
                <w:rFonts w:ascii="Calibri" w:hAnsi="Calibri"/>
                <w:sz w:val="20"/>
                <w:szCs w:val="20"/>
              </w:rPr>
            </w:pPr>
            <w:r>
              <w:rPr>
                <w:rFonts w:ascii="Calibri" w:hAnsi="Calibri"/>
                <w:sz w:val="20"/>
                <w:szCs w:val="20"/>
              </w:rPr>
              <w:t xml:space="preserve">Name </w:t>
            </w:r>
          </w:p>
        </w:tc>
        <w:tc>
          <w:tcPr>
            <w:tcW w:w="8910" w:type="dxa"/>
            <w:gridSpan w:val="10"/>
          </w:tcPr>
          <w:p w:rsidR="0038323A" w:rsidRDefault="0038323A">
            <w:pPr>
              <w:rPr>
                <w:rFonts w:ascii="Calibri" w:hAnsi="Calibri"/>
                <w:sz w:val="20"/>
                <w:szCs w:val="20"/>
              </w:rPr>
            </w:pPr>
          </w:p>
        </w:tc>
      </w:tr>
      <w:tr w:rsidR="0038323A">
        <w:tc>
          <w:tcPr>
            <w:tcW w:w="1278" w:type="dxa"/>
          </w:tcPr>
          <w:p w:rsidR="0038323A" w:rsidRDefault="0038323A">
            <w:pPr>
              <w:rPr>
                <w:rFonts w:ascii="Calibri" w:hAnsi="Calibri"/>
                <w:sz w:val="20"/>
                <w:szCs w:val="20"/>
              </w:rPr>
            </w:pPr>
            <w:r>
              <w:rPr>
                <w:rFonts w:ascii="Calibri" w:hAnsi="Calibri"/>
                <w:sz w:val="20"/>
                <w:szCs w:val="20"/>
              </w:rPr>
              <w:t>Address</w:t>
            </w:r>
          </w:p>
        </w:tc>
        <w:tc>
          <w:tcPr>
            <w:tcW w:w="8910" w:type="dxa"/>
            <w:gridSpan w:val="10"/>
          </w:tcPr>
          <w:p w:rsidR="0038323A" w:rsidRDefault="0038323A">
            <w:pPr>
              <w:rPr>
                <w:rFonts w:ascii="Calibri" w:hAnsi="Calibri"/>
                <w:sz w:val="20"/>
                <w:szCs w:val="20"/>
              </w:rPr>
            </w:pPr>
          </w:p>
        </w:tc>
      </w:tr>
      <w:tr w:rsidR="0038323A">
        <w:tc>
          <w:tcPr>
            <w:tcW w:w="1278" w:type="dxa"/>
          </w:tcPr>
          <w:p w:rsidR="0038323A" w:rsidRDefault="0038323A">
            <w:pPr>
              <w:rPr>
                <w:rFonts w:ascii="Calibri" w:hAnsi="Calibri"/>
                <w:sz w:val="20"/>
                <w:szCs w:val="20"/>
              </w:rPr>
            </w:pPr>
            <w:r>
              <w:rPr>
                <w:rFonts w:ascii="Calibri" w:hAnsi="Calibri"/>
                <w:sz w:val="20"/>
                <w:szCs w:val="20"/>
              </w:rPr>
              <w:t>City</w:t>
            </w:r>
          </w:p>
        </w:tc>
        <w:tc>
          <w:tcPr>
            <w:tcW w:w="3330" w:type="dxa"/>
            <w:gridSpan w:val="3"/>
          </w:tcPr>
          <w:p w:rsidR="0038323A" w:rsidRDefault="0038323A">
            <w:pPr>
              <w:rPr>
                <w:rFonts w:ascii="Calibri" w:hAnsi="Calibri"/>
                <w:sz w:val="20"/>
                <w:szCs w:val="20"/>
              </w:rPr>
            </w:pPr>
          </w:p>
        </w:tc>
        <w:tc>
          <w:tcPr>
            <w:tcW w:w="810" w:type="dxa"/>
          </w:tcPr>
          <w:p w:rsidR="0038323A" w:rsidRDefault="0038323A">
            <w:pPr>
              <w:rPr>
                <w:rFonts w:ascii="Calibri" w:hAnsi="Calibri"/>
                <w:sz w:val="20"/>
                <w:szCs w:val="20"/>
              </w:rPr>
            </w:pPr>
            <w:r>
              <w:rPr>
                <w:rFonts w:ascii="Calibri" w:hAnsi="Calibri"/>
                <w:sz w:val="20"/>
                <w:szCs w:val="20"/>
              </w:rPr>
              <w:t>State</w:t>
            </w:r>
          </w:p>
        </w:tc>
        <w:tc>
          <w:tcPr>
            <w:tcW w:w="2250" w:type="dxa"/>
            <w:gridSpan w:val="3"/>
          </w:tcPr>
          <w:p w:rsidR="0038323A" w:rsidRDefault="0038323A">
            <w:pPr>
              <w:rPr>
                <w:rFonts w:ascii="Calibri" w:hAnsi="Calibri"/>
                <w:sz w:val="20"/>
                <w:szCs w:val="20"/>
              </w:rPr>
            </w:pPr>
          </w:p>
        </w:tc>
        <w:tc>
          <w:tcPr>
            <w:tcW w:w="810" w:type="dxa"/>
          </w:tcPr>
          <w:p w:rsidR="0038323A" w:rsidRDefault="0038323A">
            <w:pPr>
              <w:rPr>
                <w:rFonts w:ascii="Calibri" w:hAnsi="Calibri"/>
                <w:sz w:val="20"/>
                <w:szCs w:val="20"/>
              </w:rPr>
            </w:pPr>
            <w:r>
              <w:rPr>
                <w:rFonts w:ascii="Calibri" w:hAnsi="Calibri"/>
                <w:sz w:val="20"/>
                <w:szCs w:val="20"/>
              </w:rPr>
              <w:t>Zip</w:t>
            </w:r>
          </w:p>
        </w:tc>
        <w:tc>
          <w:tcPr>
            <w:tcW w:w="1710" w:type="dxa"/>
            <w:gridSpan w:val="2"/>
          </w:tcPr>
          <w:p w:rsidR="0038323A" w:rsidRDefault="0038323A">
            <w:pPr>
              <w:rPr>
                <w:rFonts w:ascii="Calibri" w:hAnsi="Calibri"/>
                <w:sz w:val="20"/>
                <w:szCs w:val="20"/>
              </w:rPr>
            </w:pPr>
          </w:p>
        </w:tc>
      </w:tr>
      <w:tr w:rsidR="0038323A">
        <w:tc>
          <w:tcPr>
            <w:tcW w:w="1278" w:type="dxa"/>
          </w:tcPr>
          <w:p w:rsidR="0038323A" w:rsidRDefault="0038323A">
            <w:pPr>
              <w:rPr>
                <w:rFonts w:ascii="Calibri" w:hAnsi="Calibri"/>
                <w:sz w:val="20"/>
                <w:szCs w:val="20"/>
              </w:rPr>
            </w:pPr>
            <w:r>
              <w:rPr>
                <w:rFonts w:ascii="Calibri" w:hAnsi="Calibri"/>
                <w:sz w:val="20"/>
                <w:szCs w:val="20"/>
              </w:rPr>
              <w:t>Phone #’s</w:t>
            </w:r>
          </w:p>
        </w:tc>
        <w:tc>
          <w:tcPr>
            <w:tcW w:w="4140" w:type="dxa"/>
            <w:gridSpan w:val="4"/>
          </w:tcPr>
          <w:p w:rsidR="0038323A" w:rsidRDefault="0038323A">
            <w:pPr>
              <w:rPr>
                <w:rFonts w:ascii="Calibri" w:hAnsi="Calibri"/>
                <w:sz w:val="20"/>
                <w:szCs w:val="20"/>
              </w:rPr>
            </w:pPr>
          </w:p>
        </w:tc>
        <w:tc>
          <w:tcPr>
            <w:tcW w:w="900" w:type="dxa"/>
          </w:tcPr>
          <w:p w:rsidR="0038323A" w:rsidRDefault="0038323A">
            <w:pPr>
              <w:rPr>
                <w:rFonts w:ascii="Calibri" w:hAnsi="Calibri"/>
                <w:sz w:val="20"/>
                <w:szCs w:val="20"/>
              </w:rPr>
            </w:pPr>
            <w:r>
              <w:rPr>
                <w:rFonts w:ascii="Calibri" w:hAnsi="Calibri"/>
                <w:sz w:val="20"/>
                <w:szCs w:val="20"/>
              </w:rPr>
              <w:t>Email:</w:t>
            </w:r>
          </w:p>
        </w:tc>
        <w:tc>
          <w:tcPr>
            <w:tcW w:w="3870" w:type="dxa"/>
            <w:gridSpan w:val="5"/>
          </w:tcPr>
          <w:p w:rsidR="0038323A" w:rsidRDefault="0038323A">
            <w:pPr>
              <w:rPr>
                <w:rFonts w:ascii="Calibri" w:hAnsi="Calibri"/>
                <w:sz w:val="20"/>
                <w:szCs w:val="20"/>
              </w:rPr>
            </w:pPr>
          </w:p>
        </w:tc>
      </w:tr>
      <w:tr w:rsidR="0038323A">
        <w:tc>
          <w:tcPr>
            <w:tcW w:w="3168" w:type="dxa"/>
            <w:gridSpan w:val="3"/>
          </w:tcPr>
          <w:p w:rsidR="0038323A" w:rsidRDefault="0038323A">
            <w:pPr>
              <w:rPr>
                <w:rFonts w:ascii="Calibri" w:hAnsi="Calibri"/>
                <w:sz w:val="20"/>
                <w:szCs w:val="20"/>
              </w:rPr>
            </w:pPr>
            <w:r>
              <w:rPr>
                <w:rFonts w:ascii="Calibri" w:hAnsi="Calibri"/>
                <w:sz w:val="20"/>
                <w:szCs w:val="20"/>
              </w:rPr>
              <w:t>Local Longhouse name/RAL/NLL</w:t>
            </w:r>
          </w:p>
        </w:tc>
        <w:tc>
          <w:tcPr>
            <w:tcW w:w="7020" w:type="dxa"/>
            <w:gridSpan w:val="8"/>
          </w:tcPr>
          <w:p w:rsidR="0038323A" w:rsidRDefault="0038323A">
            <w:pPr>
              <w:rPr>
                <w:rFonts w:ascii="Calibri" w:hAnsi="Calibri"/>
                <w:sz w:val="20"/>
                <w:szCs w:val="20"/>
              </w:rPr>
            </w:pPr>
          </w:p>
        </w:tc>
      </w:tr>
      <w:tr w:rsidR="0038323A">
        <w:tc>
          <w:tcPr>
            <w:tcW w:w="3168" w:type="dxa"/>
            <w:gridSpan w:val="3"/>
          </w:tcPr>
          <w:p w:rsidR="0038323A" w:rsidRDefault="0038323A">
            <w:pPr>
              <w:rPr>
                <w:rFonts w:ascii="Calibri" w:hAnsi="Calibri"/>
                <w:sz w:val="20"/>
                <w:szCs w:val="20"/>
              </w:rPr>
            </w:pPr>
            <w:r>
              <w:rPr>
                <w:rFonts w:ascii="Calibri" w:hAnsi="Calibri"/>
                <w:sz w:val="20"/>
                <w:szCs w:val="20"/>
              </w:rPr>
              <w:t>Active Member at present?</w:t>
            </w:r>
          </w:p>
        </w:tc>
        <w:tc>
          <w:tcPr>
            <w:tcW w:w="4140" w:type="dxa"/>
            <w:gridSpan w:val="4"/>
          </w:tcPr>
          <w:p w:rsidR="0038323A" w:rsidRDefault="0038323A" w:rsidP="00624359">
            <w:pPr>
              <w:rPr>
                <w:rFonts w:ascii="Calibri" w:hAnsi="Calibri"/>
                <w:sz w:val="20"/>
                <w:szCs w:val="20"/>
              </w:rPr>
            </w:pPr>
            <w:r>
              <w:rPr>
                <w:rFonts w:ascii="Calibri" w:hAnsi="Calibri"/>
                <w:sz w:val="20"/>
                <w:szCs w:val="20"/>
              </w:rPr>
              <w:t>(    ) Yes        (    ) No/</w:t>
            </w:r>
            <w:r w:rsidR="00624359">
              <w:rPr>
                <w:rFonts w:ascii="Calibri" w:hAnsi="Calibri"/>
                <w:sz w:val="20"/>
                <w:szCs w:val="20"/>
              </w:rPr>
              <w:t>Inactive*</w:t>
            </w:r>
            <w:r>
              <w:rPr>
                <w:rFonts w:ascii="Calibri" w:hAnsi="Calibri"/>
                <w:sz w:val="20"/>
                <w:szCs w:val="20"/>
              </w:rPr>
              <w:t xml:space="preserve"> </w:t>
            </w:r>
          </w:p>
        </w:tc>
        <w:tc>
          <w:tcPr>
            <w:tcW w:w="1800" w:type="dxa"/>
            <w:gridSpan w:val="3"/>
          </w:tcPr>
          <w:p w:rsidR="0038323A" w:rsidRDefault="0038323A">
            <w:pPr>
              <w:rPr>
                <w:rFonts w:ascii="Calibri" w:hAnsi="Calibri"/>
                <w:sz w:val="20"/>
                <w:szCs w:val="20"/>
              </w:rPr>
            </w:pPr>
            <w:r>
              <w:rPr>
                <w:rFonts w:ascii="Calibri" w:hAnsi="Calibri"/>
                <w:sz w:val="20"/>
                <w:szCs w:val="20"/>
              </w:rPr>
              <w:t># Years in Program</w:t>
            </w:r>
          </w:p>
        </w:tc>
        <w:tc>
          <w:tcPr>
            <w:tcW w:w="1080" w:type="dxa"/>
          </w:tcPr>
          <w:p w:rsidR="0038323A" w:rsidRDefault="0038323A">
            <w:pPr>
              <w:rPr>
                <w:rFonts w:ascii="Calibri" w:hAnsi="Calibri"/>
                <w:sz w:val="20"/>
                <w:szCs w:val="20"/>
              </w:rPr>
            </w:pPr>
          </w:p>
        </w:tc>
      </w:tr>
      <w:tr w:rsidR="0038323A">
        <w:tc>
          <w:tcPr>
            <w:tcW w:w="2538" w:type="dxa"/>
            <w:gridSpan w:val="2"/>
          </w:tcPr>
          <w:p w:rsidR="0038323A" w:rsidRDefault="0038323A">
            <w:pPr>
              <w:rPr>
                <w:rFonts w:ascii="Calibri" w:hAnsi="Calibri"/>
                <w:sz w:val="20"/>
                <w:szCs w:val="20"/>
              </w:rPr>
            </w:pPr>
            <w:r>
              <w:rPr>
                <w:rFonts w:ascii="Calibri" w:hAnsi="Calibri"/>
                <w:sz w:val="20"/>
                <w:szCs w:val="20"/>
              </w:rPr>
              <w:t>Current Officer Position</w:t>
            </w:r>
          </w:p>
        </w:tc>
        <w:tc>
          <w:tcPr>
            <w:tcW w:w="7650" w:type="dxa"/>
            <w:gridSpan w:val="9"/>
          </w:tcPr>
          <w:p w:rsidR="0038323A" w:rsidRDefault="0038323A">
            <w:pPr>
              <w:rPr>
                <w:rFonts w:ascii="Calibri" w:hAnsi="Calibri"/>
                <w:sz w:val="20"/>
                <w:szCs w:val="20"/>
              </w:rPr>
            </w:pPr>
          </w:p>
        </w:tc>
      </w:tr>
      <w:tr w:rsidR="0038323A">
        <w:tc>
          <w:tcPr>
            <w:tcW w:w="2538" w:type="dxa"/>
            <w:gridSpan w:val="2"/>
          </w:tcPr>
          <w:p w:rsidR="0038323A" w:rsidRDefault="0038323A">
            <w:pPr>
              <w:rPr>
                <w:rFonts w:ascii="Calibri" w:hAnsi="Calibri"/>
                <w:sz w:val="20"/>
                <w:szCs w:val="20"/>
              </w:rPr>
            </w:pPr>
            <w:r>
              <w:rPr>
                <w:rFonts w:ascii="Calibri" w:hAnsi="Calibri"/>
                <w:sz w:val="20"/>
                <w:szCs w:val="20"/>
              </w:rPr>
              <w:t>Prior Officer Positions Held</w:t>
            </w:r>
          </w:p>
        </w:tc>
        <w:tc>
          <w:tcPr>
            <w:tcW w:w="7650" w:type="dxa"/>
            <w:gridSpan w:val="9"/>
          </w:tcPr>
          <w:p w:rsidR="0038323A" w:rsidRDefault="0038323A">
            <w:pPr>
              <w:rPr>
                <w:rFonts w:ascii="Calibri" w:hAnsi="Calibri"/>
                <w:sz w:val="20"/>
                <w:szCs w:val="20"/>
              </w:rPr>
            </w:pPr>
          </w:p>
        </w:tc>
      </w:tr>
    </w:tbl>
    <w:p w:rsidR="0038323A" w:rsidRDefault="0038323A">
      <w:pPr>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Please answer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What do you feel qualifies you for the officer position?</w:t>
            </w:r>
          </w:p>
        </w:tc>
      </w:tr>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What positive ideas would you bring to the position or to National Longhouse in general?</w:t>
            </w:r>
          </w:p>
        </w:tc>
      </w:tr>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What is the biggest strength you see in our organization?</w:t>
            </w:r>
          </w:p>
        </w:tc>
      </w:tr>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If elected, what one thing would you like to see happen in your first year?</w:t>
            </w:r>
          </w:p>
        </w:tc>
      </w:tr>
    </w:tbl>
    <w:p w:rsidR="0038323A" w:rsidRDefault="0038323A">
      <w:pPr>
        <w:jc w:val="both"/>
        <w:rPr>
          <w:rFonts w:ascii="Calibri" w:hAnsi="Calibri"/>
          <w:sz w:val="16"/>
          <w:szCs w:val="16"/>
        </w:rPr>
      </w:pPr>
      <w:r>
        <w:rPr>
          <w:rFonts w:ascii="Calibri" w:hAnsi="Calibri"/>
          <w:sz w:val="16"/>
          <w:szCs w:val="16"/>
        </w:rPr>
        <w:t>Expand each section or attach additional pages as necessary</w:t>
      </w:r>
    </w:p>
    <w:p w:rsidR="0038323A" w:rsidRDefault="0038323A">
      <w:pPr>
        <w:jc w:val="both"/>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Agreement &amp;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301"/>
      </w:tblGrid>
      <w:tr w:rsidR="0038323A">
        <w:trPr>
          <w:trHeight w:val="494"/>
        </w:trPr>
        <w:tc>
          <w:tcPr>
            <w:tcW w:w="4872" w:type="dxa"/>
            <w:vMerge w:val="restart"/>
          </w:tcPr>
          <w:p w:rsidR="0038323A" w:rsidRDefault="0038323A">
            <w:pPr>
              <w:jc w:val="both"/>
              <w:rPr>
                <w:rFonts w:ascii="Calibri" w:hAnsi="Calibri"/>
                <w:sz w:val="18"/>
                <w:szCs w:val="18"/>
              </w:rPr>
            </w:pPr>
            <w:r>
              <w:rPr>
                <w:rFonts w:ascii="Calibri" w:hAnsi="Calibri"/>
                <w:sz w:val="18"/>
                <w:szCs w:val="18"/>
              </w:rPr>
              <w:t>If elected, I agree to the best of my ability to: (1.) fulfill the duties of my designated office and length of term, (2.) to always serve in the best interest of National Longhouse, Ltd., its programs, and its membership.</w:t>
            </w:r>
          </w:p>
        </w:tc>
        <w:tc>
          <w:tcPr>
            <w:tcW w:w="5424" w:type="dxa"/>
          </w:tcPr>
          <w:p w:rsidR="0038323A" w:rsidRDefault="0038323A">
            <w:pPr>
              <w:rPr>
                <w:rFonts w:ascii="Calibri" w:hAnsi="Calibri"/>
                <w:sz w:val="20"/>
                <w:szCs w:val="20"/>
              </w:rPr>
            </w:pPr>
            <w:r>
              <w:rPr>
                <w:rFonts w:ascii="Calibri" w:hAnsi="Calibri"/>
                <w:sz w:val="20"/>
                <w:szCs w:val="20"/>
              </w:rPr>
              <w:t>Signature:</w:t>
            </w:r>
          </w:p>
        </w:tc>
      </w:tr>
      <w:tr w:rsidR="0038323A">
        <w:trPr>
          <w:trHeight w:val="350"/>
        </w:trPr>
        <w:tc>
          <w:tcPr>
            <w:tcW w:w="4872" w:type="dxa"/>
            <w:vMerge/>
          </w:tcPr>
          <w:p w:rsidR="0038323A" w:rsidRDefault="0038323A">
            <w:pPr>
              <w:rPr>
                <w:rFonts w:ascii="Calibri" w:hAnsi="Calibri"/>
                <w:sz w:val="20"/>
                <w:szCs w:val="20"/>
              </w:rPr>
            </w:pPr>
          </w:p>
        </w:tc>
        <w:tc>
          <w:tcPr>
            <w:tcW w:w="5424" w:type="dxa"/>
          </w:tcPr>
          <w:p w:rsidR="0038323A" w:rsidRDefault="0038323A">
            <w:pPr>
              <w:rPr>
                <w:rFonts w:ascii="Calibri" w:hAnsi="Calibri"/>
                <w:sz w:val="20"/>
                <w:szCs w:val="20"/>
              </w:rPr>
            </w:pPr>
            <w:r>
              <w:rPr>
                <w:rFonts w:ascii="Calibri" w:hAnsi="Calibri"/>
                <w:sz w:val="20"/>
                <w:szCs w:val="20"/>
              </w:rPr>
              <w:t>Date:</w:t>
            </w:r>
          </w:p>
        </w:tc>
      </w:tr>
    </w:tbl>
    <w:p w:rsidR="0038323A" w:rsidRDefault="0038323A">
      <w:pPr>
        <w:rPr>
          <w:rFonts w:ascii="Calibri" w:hAnsi="Calibri"/>
          <w:b/>
          <w:sz w:val="16"/>
          <w:szCs w:val="16"/>
        </w:rPr>
      </w:pPr>
      <w:bookmarkStart w:id="0" w:name="_GoBack"/>
      <w:bookmarkEnd w:id="0"/>
    </w:p>
    <w:p w:rsidR="0038323A" w:rsidRDefault="0038323A">
      <w:pPr>
        <w:jc w:val="both"/>
        <w:rPr>
          <w:rFonts w:ascii="Calibri" w:hAnsi="Calibri"/>
          <w:sz w:val="20"/>
          <w:szCs w:val="20"/>
        </w:rPr>
      </w:pPr>
    </w:p>
    <w:p w:rsidR="0038323A" w:rsidRDefault="0038323A">
      <w:pPr>
        <w:pStyle w:val="CM15"/>
        <w:spacing w:after="0"/>
        <w:jc w:val="center"/>
        <w:rPr>
          <w:rFonts w:ascii="Calibri" w:hAnsi="Calibri"/>
          <w:b/>
          <w:sz w:val="20"/>
        </w:rPr>
      </w:pPr>
    </w:p>
    <w:p w:rsidR="0038323A" w:rsidRDefault="00B559B7">
      <w:pPr>
        <w:pStyle w:val="CM15"/>
        <w:spacing w:after="0"/>
        <w:jc w:val="center"/>
        <w:rPr>
          <w:rFonts w:ascii="Calibri" w:hAnsi="Calibri"/>
          <w:b/>
          <w:sz w:val="20"/>
        </w:rPr>
      </w:pPr>
      <w:r>
        <w:rPr>
          <w:rFonts w:ascii="Calibri" w:hAnsi="Calibri"/>
          <w:b/>
          <w:sz w:val="20"/>
        </w:rPr>
        <w:t>Summarized</w:t>
      </w:r>
      <w:r w:rsidR="0038323A">
        <w:rPr>
          <w:rFonts w:ascii="Calibri" w:hAnsi="Calibri"/>
          <w:b/>
          <w:sz w:val="20"/>
        </w:rPr>
        <w:t xml:space="preserve"> from the National Longhouse Operating Agreement/Bylaws</w:t>
      </w:r>
    </w:p>
    <w:p w:rsidR="0038323A" w:rsidRDefault="0038323A">
      <w:pPr>
        <w:pStyle w:val="CM15"/>
        <w:spacing w:after="120"/>
        <w:jc w:val="center"/>
        <w:rPr>
          <w:rFonts w:ascii="Calibri" w:hAnsi="Calibri" w:cs="Calibri"/>
          <w:b/>
          <w:bCs/>
          <w:sz w:val="20"/>
        </w:rPr>
      </w:pPr>
      <w:r>
        <w:rPr>
          <w:rFonts w:ascii="Calibri" w:hAnsi="Calibri" w:cs="Calibri"/>
          <w:b/>
          <w:sz w:val="20"/>
        </w:rPr>
        <w:t>Article III, Section 3: O</w:t>
      </w:r>
      <w:r>
        <w:rPr>
          <w:rFonts w:ascii="Calibri" w:hAnsi="Calibri" w:cs="Calibri"/>
          <w:b/>
          <w:bCs/>
          <w:sz w:val="20"/>
        </w:rPr>
        <w:t>fficers of the National Council of Officers</w:t>
      </w:r>
    </w:p>
    <w:p w:rsidR="0038323A" w:rsidRDefault="0038323A">
      <w:pPr>
        <w:pStyle w:val="Default"/>
        <w:rPr>
          <w:sz w:val="16"/>
          <w:szCs w:val="16"/>
        </w:rPr>
      </w:pPr>
    </w:p>
    <w:p w:rsidR="00B559B7" w:rsidRPr="00B559B7" w:rsidRDefault="00B559B7" w:rsidP="00B559B7">
      <w:pPr>
        <w:widowControl w:val="0"/>
        <w:autoSpaceDE w:val="0"/>
        <w:autoSpaceDN w:val="0"/>
        <w:adjustRightInd w:val="0"/>
        <w:spacing w:after="120"/>
        <w:jc w:val="both"/>
        <w:rPr>
          <w:rFonts w:ascii="Calibri" w:hAnsi="Calibri" w:cs="Calibri"/>
          <w:sz w:val="18"/>
          <w:szCs w:val="18"/>
        </w:rPr>
      </w:pPr>
      <w:bookmarkStart w:id="1" w:name="_DV_M92"/>
      <w:bookmarkStart w:id="2" w:name="_DV_M98"/>
      <w:bookmarkStart w:id="3" w:name="_DV_M103"/>
      <w:bookmarkStart w:id="4" w:name="_DV_M104"/>
      <w:bookmarkStart w:id="5" w:name="_DV_M105"/>
      <w:bookmarkEnd w:id="1"/>
      <w:bookmarkEnd w:id="2"/>
      <w:bookmarkEnd w:id="3"/>
      <w:bookmarkEnd w:id="4"/>
      <w:bookmarkEnd w:id="5"/>
      <w:r w:rsidRPr="00B559B7">
        <w:rPr>
          <w:rFonts w:ascii="Calibri" w:hAnsi="Calibri" w:cs="Calibri"/>
          <w:b/>
          <w:bCs/>
          <w:sz w:val="18"/>
          <w:szCs w:val="18"/>
          <w:u w:val="single"/>
        </w:rPr>
        <w:t>National Chief</w:t>
      </w:r>
      <w:bookmarkStart w:id="6" w:name="_DV_M106"/>
      <w:bookmarkEnd w:id="6"/>
      <w:r w:rsidRPr="00B559B7">
        <w:rPr>
          <w:rFonts w:ascii="Calibri" w:hAnsi="Calibri" w:cs="Calibri"/>
          <w:b/>
          <w:bCs/>
          <w:color w:val="0000FF"/>
          <w:sz w:val="18"/>
          <w:szCs w:val="18"/>
          <w:u w:val="single"/>
        </w:rPr>
        <w:t>.</w:t>
      </w:r>
      <w:r w:rsidRPr="00B559B7">
        <w:rPr>
          <w:rFonts w:ascii="Calibri" w:hAnsi="Calibri" w:cs="Calibri"/>
          <w:sz w:val="18"/>
          <w:szCs w:val="18"/>
        </w:rPr>
        <w:t xml:space="preserve"> The Chief shall preside at all meetings of the NCO. The Chief shall be the Chief Executive Officer of the National Council of Officers (NCO) and shall have general supervision over its property, day-to-day business and affairs, and perform all the duties usually incident to such office, subject to the directions of the NCO. The chief also serves as an </w:t>
      </w:r>
      <w:bookmarkStart w:id="7" w:name="_DV_C64"/>
      <w:r w:rsidRPr="00B559B7">
        <w:rPr>
          <w:rFonts w:ascii="Calibri" w:hAnsi="Calibri" w:cs="Calibri"/>
          <w:sz w:val="18"/>
          <w:szCs w:val="18"/>
        </w:rPr>
        <w:t xml:space="preserve">active </w:t>
      </w:r>
      <w:r w:rsidRPr="00B559B7">
        <w:rPr>
          <w:rFonts w:ascii="Calibri" w:hAnsi="Calibri" w:cs="Calibri"/>
          <w:color w:val="000000"/>
          <w:sz w:val="18"/>
          <w:szCs w:val="18"/>
        </w:rPr>
        <w:t xml:space="preserve">voting </w:t>
      </w:r>
      <w:bookmarkStart w:id="8" w:name="_DV_M107"/>
      <w:bookmarkEnd w:id="7"/>
      <w:bookmarkEnd w:id="8"/>
      <w:r w:rsidRPr="00B559B7">
        <w:rPr>
          <w:rFonts w:ascii="Calibri" w:hAnsi="Calibri" w:cs="Calibri"/>
          <w:sz w:val="18"/>
          <w:szCs w:val="18"/>
        </w:rPr>
        <w:t>member of the National Board of Elders (NBE).</w:t>
      </w:r>
    </w:p>
    <w:p w:rsidR="00B559B7" w:rsidRPr="00B559B7" w:rsidRDefault="00B559B7" w:rsidP="00B559B7">
      <w:pPr>
        <w:widowControl w:val="0"/>
        <w:autoSpaceDE w:val="0"/>
        <w:autoSpaceDN w:val="0"/>
        <w:adjustRightInd w:val="0"/>
        <w:spacing w:after="120"/>
        <w:jc w:val="both"/>
        <w:rPr>
          <w:rFonts w:ascii="Calibri" w:hAnsi="Calibri" w:cs="Calibri"/>
          <w:sz w:val="18"/>
          <w:szCs w:val="18"/>
        </w:rPr>
      </w:pPr>
      <w:bookmarkStart w:id="9" w:name="_DV_M108"/>
      <w:bookmarkEnd w:id="9"/>
      <w:r w:rsidRPr="00B559B7">
        <w:rPr>
          <w:rFonts w:ascii="Calibri" w:hAnsi="Calibri" w:cs="Calibri"/>
          <w:b/>
          <w:bCs/>
          <w:sz w:val="18"/>
          <w:szCs w:val="18"/>
          <w:u w:val="single"/>
        </w:rPr>
        <w:t>National Assistant Chief</w:t>
      </w:r>
      <w:bookmarkStart w:id="10" w:name="_DV_C65"/>
      <w:r w:rsidRPr="00B559B7">
        <w:rPr>
          <w:rFonts w:ascii="Calibri" w:hAnsi="Calibri" w:cs="Calibri"/>
          <w:b/>
          <w:bCs/>
          <w:color w:val="0000FF"/>
          <w:sz w:val="18"/>
          <w:szCs w:val="18"/>
          <w:u w:val="single"/>
        </w:rPr>
        <w:t>.</w:t>
      </w:r>
      <w:bookmarkStart w:id="11" w:name="_DV_M109"/>
      <w:bookmarkEnd w:id="10"/>
      <w:bookmarkEnd w:id="11"/>
      <w:r w:rsidRPr="00B559B7">
        <w:rPr>
          <w:rFonts w:ascii="Calibri" w:hAnsi="Calibri" w:cs="Calibri"/>
          <w:sz w:val="18"/>
          <w:szCs w:val="18"/>
        </w:rPr>
        <w:t xml:space="preserve"> The Assistant Chief</w:t>
      </w:r>
      <w:bookmarkStart w:id="12" w:name="_DV_M110"/>
      <w:bookmarkEnd w:id="12"/>
      <w:r w:rsidRPr="00B559B7">
        <w:rPr>
          <w:rFonts w:ascii="Calibri" w:hAnsi="Calibri" w:cs="Calibri"/>
          <w:sz w:val="18"/>
          <w:szCs w:val="18"/>
        </w:rPr>
        <w:t xml:space="preserve"> shall have such duties as may be prescribed by the NCO or as may be delegated by the Chief. In case of the absence or disability of the Chief or, when circumstances prevents the Chief from acting, the Assistant Chief</w:t>
      </w:r>
      <w:bookmarkStart w:id="13" w:name="_DV_M111"/>
      <w:bookmarkEnd w:id="13"/>
      <w:r w:rsidRPr="00B559B7">
        <w:rPr>
          <w:rFonts w:ascii="Calibri" w:hAnsi="Calibri" w:cs="Calibri"/>
          <w:sz w:val="18"/>
          <w:szCs w:val="18"/>
        </w:rPr>
        <w:t xml:space="preserve">, in order designated by the National Council of Officers, shall perform the duties of the Chief, with like powers of the Chief. </w:t>
      </w:r>
    </w:p>
    <w:p w:rsidR="00B559B7" w:rsidRPr="00B559B7" w:rsidRDefault="00B559B7" w:rsidP="00B559B7">
      <w:pPr>
        <w:widowControl w:val="0"/>
        <w:autoSpaceDE w:val="0"/>
        <w:autoSpaceDN w:val="0"/>
        <w:adjustRightInd w:val="0"/>
        <w:spacing w:after="120"/>
        <w:jc w:val="both"/>
        <w:rPr>
          <w:rFonts w:ascii="Calibri" w:hAnsi="Calibri" w:cs="Calibri"/>
          <w:sz w:val="18"/>
          <w:szCs w:val="18"/>
        </w:rPr>
      </w:pPr>
      <w:bookmarkStart w:id="14" w:name="_DV_M113"/>
      <w:bookmarkEnd w:id="14"/>
      <w:r w:rsidRPr="00B559B7">
        <w:rPr>
          <w:rFonts w:ascii="Calibri" w:hAnsi="Calibri" w:cs="Calibri"/>
          <w:b/>
          <w:bCs/>
          <w:sz w:val="18"/>
          <w:szCs w:val="18"/>
          <w:u w:val="single"/>
        </w:rPr>
        <w:t>National Tally Keeper.</w:t>
      </w:r>
      <w:r w:rsidRPr="00B559B7">
        <w:rPr>
          <w:rFonts w:ascii="Calibri" w:hAnsi="Calibri" w:cs="Calibri"/>
          <w:sz w:val="18"/>
          <w:szCs w:val="18"/>
        </w:rPr>
        <w:t xml:space="preserve"> The Tally Keeper shall attend and keep the minutes of all meetings of the NCO. A draft of meeting minutes shall be submitted for review to the Officers within thirty (30) days of the conclusion of any meeting. The Tally Keeper shall keep such books as may be required by the NCO, shall certify the records as necessary, and shall give all notices of meetings of the NCO.</w:t>
      </w:r>
    </w:p>
    <w:p w:rsidR="00B559B7" w:rsidRPr="00EE052A" w:rsidRDefault="00B559B7" w:rsidP="00EE052A">
      <w:pPr>
        <w:pStyle w:val="CM15"/>
        <w:spacing w:after="60"/>
        <w:jc w:val="both"/>
        <w:rPr>
          <w:rFonts w:ascii="Calibri" w:hAnsi="Calibri" w:cs="Calibri"/>
          <w:sz w:val="18"/>
          <w:szCs w:val="18"/>
        </w:rPr>
      </w:pPr>
      <w:bookmarkStart w:id="15" w:name="_DV_M114"/>
      <w:bookmarkEnd w:id="15"/>
      <w:r w:rsidRPr="00EE052A">
        <w:rPr>
          <w:rFonts w:ascii="Calibri" w:hAnsi="Calibri" w:cs="Calibri"/>
          <w:b/>
          <w:bCs/>
          <w:sz w:val="18"/>
          <w:szCs w:val="18"/>
          <w:u w:val="single"/>
        </w:rPr>
        <w:t>National Wampum Bearer.</w:t>
      </w:r>
      <w:r w:rsidRPr="00EE052A">
        <w:rPr>
          <w:rFonts w:ascii="Calibri" w:hAnsi="Calibri" w:cs="Calibri"/>
          <w:sz w:val="18"/>
          <w:szCs w:val="18"/>
        </w:rPr>
        <w:t xml:space="preserve"> </w:t>
      </w:r>
      <w:r w:rsidR="00EE052A" w:rsidRPr="00EE052A">
        <w:rPr>
          <w:rFonts w:ascii="Calibri" w:hAnsi="Calibri" w:cs="Calibri"/>
          <w:sz w:val="18"/>
          <w:szCs w:val="18"/>
        </w:rPr>
        <w:t>The Wampum Bearer, shall have oversight of the appropriated corporate accounts of NLL. Wampum Bearer works in conjunction with the NLL Accountant to insure the oversight of the NLL Bank Accounts. Summarized duties include: Review, approve and present all invoices and requests for monies to the Accounting Guardian for payment; review account statements and reports; present an annual report to the NBE at the Annual NBE Meeting; develop an annual budget with input from the Accounting Guardian. The budget shall be presented at the Annual Meeting.</w:t>
      </w:r>
    </w:p>
    <w:p w:rsidR="00B559B7" w:rsidRPr="00B559B7" w:rsidRDefault="00B559B7" w:rsidP="00B559B7">
      <w:pPr>
        <w:widowControl w:val="0"/>
        <w:autoSpaceDE w:val="0"/>
        <w:autoSpaceDN w:val="0"/>
        <w:adjustRightInd w:val="0"/>
        <w:spacing w:after="120"/>
        <w:jc w:val="both"/>
        <w:rPr>
          <w:rFonts w:ascii="Calibri" w:hAnsi="Calibri" w:cs="Calibri"/>
          <w:color w:val="000000"/>
          <w:sz w:val="18"/>
          <w:szCs w:val="18"/>
        </w:rPr>
      </w:pPr>
      <w:r w:rsidRPr="00B559B7">
        <w:rPr>
          <w:rFonts w:ascii="Calibri" w:hAnsi="Calibri" w:cs="Calibri"/>
          <w:b/>
          <w:bCs/>
          <w:color w:val="000000"/>
          <w:sz w:val="18"/>
          <w:szCs w:val="18"/>
          <w:u w:val="single"/>
        </w:rPr>
        <w:t>Native American Council Chairman.</w:t>
      </w:r>
      <w:r w:rsidRPr="00B559B7">
        <w:rPr>
          <w:rFonts w:ascii="Calibri" w:hAnsi="Calibri" w:cs="Calibri"/>
          <w:color w:val="000000"/>
          <w:sz w:val="18"/>
          <w:szCs w:val="18"/>
        </w:rPr>
        <w:t xml:space="preserve"> The Chairman of the Native American Council (NAC) is to coordinate agenda involving NLL material and the Native American Theme of NSD. At each annual meeting, or as requested by the NCO or NBE the Chairman shall present a report on the status and recommendations of the NAC. The Chairman shall appoint a committee of members.</w:t>
      </w:r>
    </w:p>
    <w:p w:rsidR="00FF193E" w:rsidRDefault="00672748" w:rsidP="00FF193E">
      <w:pPr>
        <w:widowControl w:val="0"/>
        <w:autoSpaceDE w:val="0"/>
        <w:autoSpaceDN w:val="0"/>
        <w:adjustRightInd w:val="0"/>
        <w:spacing w:after="120"/>
        <w:jc w:val="both"/>
        <w:rPr>
          <w:rFonts w:ascii="Calibri" w:hAnsi="Calibri" w:cs="Calibri"/>
          <w:b/>
          <w:color w:val="000000"/>
          <w:sz w:val="22"/>
          <w:szCs w:val="22"/>
        </w:rPr>
      </w:pPr>
      <w:r>
        <w:rPr>
          <w:rFonts w:ascii="Calibri" w:hAnsi="Calibri" w:cs="Calibri"/>
          <w:b/>
          <w:color w:val="000000"/>
          <w:sz w:val="22"/>
          <w:szCs w:val="22"/>
        </w:rPr>
        <w:pict>
          <v:rect id="_x0000_i1025" style="width:0;height:1.5pt" o:hralign="center" o:hrstd="t" o:hr="t" fillcolor="#a0a0a0" stroked="f"/>
        </w:pict>
      </w:r>
    </w:p>
    <w:p w:rsidR="00FF193E" w:rsidRDefault="00FF193E" w:rsidP="00FF193E">
      <w:pPr>
        <w:widowControl w:val="0"/>
        <w:autoSpaceDE w:val="0"/>
        <w:autoSpaceDN w:val="0"/>
        <w:adjustRightInd w:val="0"/>
        <w:spacing w:after="120"/>
        <w:jc w:val="both"/>
        <w:rPr>
          <w:rFonts w:ascii="Calibri" w:hAnsi="Calibri" w:cs="Calibri"/>
          <w:color w:val="000000"/>
          <w:sz w:val="22"/>
          <w:szCs w:val="22"/>
        </w:rPr>
      </w:pPr>
      <w:r w:rsidRPr="00095C32">
        <w:rPr>
          <w:rFonts w:ascii="Calibri" w:hAnsi="Calibri" w:cs="Calibri"/>
          <w:b/>
          <w:color w:val="000000"/>
          <w:sz w:val="22"/>
          <w:szCs w:val="22"/>
        </w:rPr>
        <w:t>Eligibility:</w:t>
      </w:r>
      <w:r>
        <w:rPr>
          <w:rFonts w:ascii="Calibri" w:hAnsi="Calibri" w:cs="Calibri"/>
          <w:color w:val="000000"/>
          <w:sz w:val="22"/>
          <w:szCs w:val="22"/>
        </w:rPr>
        <w:t xml:space="preserve"> Any person who is a “member” in good standing per the terms of the NLL Operating Agreement is eligible to be nominated for election to the NCO.</w:t>
      </w:r>
    </w:p>
    <w:p w:rsidR="00624359" w:rsidRDefault="00624359" w:rsidP="00624359">
      <w:pPr>
        <w:widowControl w:val="0"/>
        <w:autoSpaceDE w:val="0"/>
        <w:autoSpaceDN w:val="0"/>
        <w:adjustRightInd w:val="0"/>
        <w:spacing w:after="120"/>
        <w:jc w:val="both"/>
        <w:rPr>
          <w:rFonts w:ascii="Calibri" w:hAnsi="Calibri" w:cs="Calibri"/>
          <w:color w:val="000000"/>
          <w:sz w:val="22"/>
          <w:szCs w:val="22"/>
        </w:rPr>
      </w:pPr>
      <w:r>
        <w:rPr>
          <w:rFonts w:ascii="Calibri" w:hAnsi="Calibri" w:cs="Calibri"/>
          <w:color w:val="000000"/>
          <w:sz w:val="22"/>
          <w:szCs w:val="22"/>
        </w:rPr>
        <w:t>*Certain rules apply: “Inactive” applies to an NLL Elder. This would require NBE approval to be designated as “Active</w:t>
      </w:r>
      <w:r w:rsidR="00F51C95">
        <w:rPr>
          <w:rFonts w:ascii="Calibri" w:hAnsi="Calibri" w:cs="Calibri"/>
          <w:color w:val="000000"/>
          <w:sz w:val="22"/>
          <w:szCs w:val="22"/>
        </w:rPr>
        <w:t>”</w:t>
      </w:r>
      <w:r>
        <w:rPr>
          <w:rFonts w:ascii="Calibri" w:hAnsi="Calibri" w:cs="Calibri"/>
          <w:color w:val="000000"/>
          <w:sz w:val="22"/>
          <w:szCs w:val="22"/>
        </w:rPr>
        <w:t>.</w:t>
      </w:r>
    </w:p>
    <w:p w:rsidR="00FF193E" w:rsidRPr="00356938" w:rsidRDefault="00FF193E" w:rsidP="00FF193E">
      <w:pPr>
        <w:widowControl w:val="0"/>
        <w:autoSpaceDE w:val="0"/>
        <w:autoSpaceDN w:val="0"/>
        <w:adjustRightInd w:val="0"/>
        <w:spacing w:after="120"/>
        <w:jc w:val="both"/>
        <w:rPr>
          <w:rFonts w:ascii="Calibri" w:hAnsi="Calibri" w:cs="Calibri"/>
          <w:sz w:val="20"/>
          <w:szCs w:val="20"/>
        </w:rPr>
      </w:pPr>
      <w:r w:rsidRPr="00095C32">
        <w:rPr>
          <w:rFonts w:ascii="Calibri" w:hAnsi="Calibri" w:cs="Calibri"/>
          <w:b/>
          <w:color w:val="000000"/>
          <w:sz w:val="22"/>
          <w:szCs w:val="22"/>
        </w:rPr>
        <w:t>Attendance In-Person:</w:t>
      </w:r>
      <w:r>
        <w:rPr>
          <w:rFonts w:ascii="Calibri" w:hAnsi="Calibri" w:cs="Calibri"/>
          <w:color w:val="000000"/>
          <w:sz w:val="22"/>
          <w:szCs w:val="22"/>
        </w:rPr>
        <w:t xml:space="preserve"> </w:t>
      </w:r>
      <w:r w:rsidR="00E41EF5" w:rsidRPr="00E41EF5">
        <w:rPr>
          <w:rFonts w:asciiTheme="minorHAnsi" w:hAnsiTheme="minorHAnsi" w:cstheme="minorHAnsi"/>
          <w:sz w:val="20"/>
          <w:szCs w:val="20"/>
        </w:rPr>
        <w:t xml:space="preserve">Candidates </w:t>
      </w:r>
      <w:r w:rsidR="00E41EF5" w:rsidRPr="00721B29">
        <w:rPr>
          <w:rFonts w:asciiTheme="minorHAnsi" w:hAnsiTheme="minorHAnsi" w:cstheme="minorHAnsi"/>
          <w:sz w:val="20"/>
          <w:szCs w:val="20"/>
        </w:rPr>
        <w:t>are not required but are desired to attend</w:t>
      </w:r>
      <w:r w:rsidR="00E41EF5" w:rsidRPr="00E41EF5">
        <w:rPr>
          <w:rFonts w:asciiTheme="minorHAnsi" w:hAnsiTheme="minorHAnsi" w:cstheme="minorHAnsi"/>
          <w:sz w:val="20"/>
          <w:szCs w:val="20"/>
        </w:rPr>
        <w:t xml:space="preserve"> the annual meeting in person.</w:t>
      </w:r>
      <w:r w:rsidRPr="00356938">
        <w:rPr>
          <w:rFonts w:ascii="Calibri" w:hAnsi="Calibri" w:cs="Calibri"/>
          <w:sz w:val="20"/>
          <w:szCs w:val="20"/>
        </w:rPr>
        <w:t xml:space="preserve"> Candidates not attending the annual meeting as an RAL Delegate, current NBE or NCO Officer, or other invited guest are required to pay their own fees to attend the meeting. These candidates </w:t>
      </w:r>
      <w:r>
        <w:rPr>
          <w:rFonts w:ascii="Calibri" w:hAnsi="Calibri" w:cs="Calibri"/>
          <w:sz w:val="20"/>
          <w:szCs w:val="20"/>
        </w:rPr>
        <w:t xml:space="preserve">must request to be invited and </w:t>
      </w:r>
      <w:r w:rsidRPr="00356938">
        <w:rPr>
          <w:rFonts w:ascii="Calibri" w:hAnsi="Calibri" w:cs="Calibri"/>
          <w:sz w:val="20"/>
          <w:szCs w:val="20"/>
        </w:rPr>
        <w:t>should seek RAL or Local Longhouse sponsorship of their travel &amp; lodging fees if possible.</w:t>
      </w:r>
    </w:p>
    <w:p w:rsidR="0038323A" w:rsidRDefault="00672748">
      <w:pPr>
        <w:pStyle w:val="Default"/>
        <w:spacing w:after="120"/>
        <w:jc w:val="both"/>
        <w:rPr>
          <w:rFonts w:ascii="Calibri" w:hAnsi="Calibri" w:cs="Calibri"/>
          <w:sz w:val="18"/>
          <w:szCs w:val="18"/>
        </w:rPr>
      </w:pPr>
      <w:r>
        <w:rPr>
          <w:rFonts w:ascii="Calibri" w:hAnsi="Calibri" w:cs="Calibri"/>
          <w:b/>
          <w:sz w:val="22"/>
          <w:szCs w:val="22"/>
        </w:rPr>
        <w:pict>
          <v:rect id="_x0000_i1026"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781"/>
        <w:gridCol w:w="1438"/>
        <w:gridCol w:w="4215"/>
      </w:tblGrid>
      <w:tr w:rsidR="0038323A">
        <w:tc>
          <w:tcPr>
            <w:tcW w:w="10098" w:type="dxa"/>
            <w:gridSpan w:val="4"/>
            <w:shd w:val="clear" w:color="auto" w:fill="E0E0E0"/>
          </w:tcPr>
          <w:p w:rsidR="0038323A" w:rsidRDefault="0038323A">
            <w:pPr>
              <w:jc w:val="center"/>
              <w:rPr>
                <w:rFonts w:ascii="Calibri" w:hAnsi="Calibri"/>
                <w:b/>
                <w:i/>
                <w:sz w:val="20"/>
                <w:szCs w:val="20"/>
              </w:rPr>
            </w:pPr>
            <w:r>
              <w:rPr>
                <w:rFonts w:ascii="Calibri" w:hAnsi="Calibri"/>
                <w:b/>
                <w:i/>
                <w:sz w:val="20"/>
                <w:szCs w:val="20"/>
              </w:rPr>
              <w:t>THIS SECTION FOR NATIONAL LONGHOUSE USE ONLY</w:t>
            </w:r>
          </w:p>
        </w:tc>
      </w:tr>
      <w:tr w:rsidR="0038323A">
        <w:tc>
          <w:tcPr>
            <w:tcW w:w="1638" w:type="dxa"/>
          </w:tcPr>
          <w:p w:rsidR="0038323A" w:rsidRDefault="0038323A">
            <w:pPr>
              <w:jc w:val="both"/>
              <w:rPr>
                <w:rFonts w:ascii="Calibri" w:hAnsi="Calibri"/>
                <w:sz w:val="20"/>
                <w:szCs w:val="20"/>
              </w:rPr>
            </w:pPr>
            <w:r>
              <w:rPr>
                <w:rFonts w:ascii="Calibri" w:hAnsi="Calibri"/>
                <w:sz w:val="20"/>
                <w:szCs w:val="20"/>
              </w:rPr>
              <w:t xml:space="preserve">Date received </w:t>
            </w:r>
          </w:p>
        </w:tc>
        <w:tc>
          <w:tcPr>
            <w:tcW w:w="2790" w:type="dxa"/>
          </w:tcPr>
          <w:p w:rsidR="0038323A" w:rsidRDefault="0038323A">
            <w:pPr>
              <w:jc w:val="both"/>
              <w:rPr>
                <w:rFonts w:ascii="Calibri" w:hAnsi="Calibri"/>
                <w:sz w:val="20"/>
                <w:szCs w:val="20"/>
              </w:rPr>
            </w:pPr>
          </w:p>
        </w:tc>
        <w:tc>
          <w:tcPr>
            <w:tcW w:w="1440" w:type="dxa"/>
          </w:tcPr>
          <w:p w:rsidR="0038323A" w:rsidRDefault="0038323A">
            <w:pPr>
              <w:jc w:val="both"/>
              <w:rPr>
                <w:rFonts w:ascii="Calibri" w:hAnsi="Calibri"/>
                <w:sz w:val="20"/>
                <w:szCs w:val="20"/>
              </w:rPr>
            </w:pPr>
            <w:r>
              <w:rPr>
                <w:rFonts w:ascii="Calibri" w:hAnsi="Calibri"/>
                <w:sz w:val="20"/>
                <w:szCs w:val="20"/>
              </w:rPr>
              <w:t>Received by:</w:t>
            </w:r>
          </w:p>
        </w:tc>
        <w:tc>
          <w:tcPr>
            <w:tcW w:w="4230" w:type="dxa"/>
          </w:tcPr>
          <w:p w:rsidR="0038323A" w:rsidRDefault="0038323A">
            <w:pPr>
              <w:jc w:val="both"/>
              <w:rPr>
                <w:rFonts w:ascii="Calibri" w:hAnsi="Calibri"/>
                <w:sz w:val="20"/>
                <w:szCs w:val="20"/>
              </w:rPr>
            </w:pPr>
          </w:p>
        </w:tc>
      </w:tr>
      <w:tr w:rsidR="0038323A">
        <w:tc>
          <w:tcPr>
            <w:tcW w:w="1638" w:type="dxa"/>
          </w:tcPr>
          <w:p w:rsidR="0038323A" w:rsidRDefault="0038323A">
            <w:pPr>
              <w:jc w:val="both"/>
              <w:rPr>
                <w:rFonts w:ascii="Calibri" w:hAnsi="Calibri"/>
                <w:sz w:val="20"/>
                <w:szCs w:val="20"/>
              </w:rPr>
            </w:pPr>
            <w:r>
              <w:rPr>
                <w:rFonts w:ascii="Calibri" w:hAnsi="Calibri"/>
                <w:sz w:val="20"/>
                <w:szCs w:val="20"/>
              </w:rPr>
              <w:t>Reviewed by:</w:t>
            </w:r>
          </w:p>
        </w:tc>
        <w:tc>
          <w:tcPr>
            <w:tcW w:w="8460" w:type="dxa"/>
            <w:gridSpan w:val="3"/>
          </w:tcPr>
          <w:p w:rsidR="0038323A" w:rsidRDefault="0038323A">
            <w:pPr>
              <w:jc w:val="both"/>
              <w:rPr>
                <w:rFonts w:ascii="Calibri" w:hAnsi="Calibri"/>
                <w:sz w:val="20"/>
                <w:szCs w:val="20"/>
              </w:rPr>
            </w:pPr>
          </w:p>
        </w:tc>
      </w:tr>
      <w:tr w:rsidR="0038323A">
        <w:tc>
          <w:tcPr>
            <w:tcW w:w="1638" w:type="dxa"/>
          </w:tcPr>
          <w:p w:rsidR="0038323A" w:rsidRDefault="0038323A">
            <w:pPr>
              <w:jc w:val="both"/>
              <w:rPr>
                <w:rFonts w:ascii="Calibri" w:hAnsi="Calibri"/>
                <w:sz w:val="20"/>
                <w:szCs w:val="20"/>
              </w:rPr>
            </w:pPr>
            <w:r>
              <w:rPr>
                <w:rFonts w:ascii="Calibri" w:hAnsi="Calibri"/>
                <w:sz w:val="20"/>
                <w:szCs w:val="20"/>
              </w:rPr>
              <w:t>Accepted:</w:t>
            </w:r>
          </w:p>
        </w:tc>
        <w:tc>
          <w:tcPr>
            <w:tcW w:w="2790" w:type="dxa"/>
          </w:tcPr>
          <w:p w:rsidR="0038323A" w:rsidRDefault="0038323A">
            <w:pPr>
              <w:jc w:val="both"/>
              <w:rPr>
                <w:rFonts w:ascii="Calibri" w:hAnsi="Calibri"/>
                <w:sz w:val="20"/>
                <w:szCs w:val="20"/>
              </w:rPr>
            </w:pPr>
            <w:r>
              <w:rPr>
                <w:rFonts w:ascii="Calibri" w:hAnsi="Calibri"/>
                <w:sz w:val="20"/>
                <w:szCs w:val="20"/>
              </w:rPr>
              <w:t>(    )Yes       (    )No</w:t>
            </w:r>
          </w:p>
        </w:tc>
        <w:tc>
          <w:tcPr>
            <w:tcW w:w="1440" w:type="dxa"/>
          </w:tcPr>
          <w:p w:rsidR="0038323A" w:rsidRDefault="0038323A">
            <w:pPr>
              <w:jc w:val="both"/>
              <w:rPr>
                <w:rFonts w:ascii="Calibri" w:hAnsi="Calibri"/>
                <w:sz w:val="20"/>
                <w:szCs w:val="20"/>
              </w:rPr>
            </w:pPr>
            <w:r>
              <w:rPr>
                <w:rFonts w:ascii="Calibri" w:hAnsi="Calibri"/>
                <w:sz w:val="20"/>
                <w:szCs w:val="20"/>
              </w:rPr>
              <w:t>Date</w:t>
            </w:r>
          </w:p>
        </w:tc>
        <w:tc>
          <w:tcPr>
            <w:tcW w:w="4230" w:type="dxa"/>
          </w:tcPr>
          <w:p w:rsidR="0038323A" w:rsidRDefault="0038323A">
            <w:pPr>
              <w:jc w:val="both"/>
              <w:rPr>
                <w:rFonts w:ascii="Calibri" w:hAnsi="Calibri"/>
                <w:sz w:val="20"/>
                <w:szCs w:val="20"/>
              </w:rPr>
            </w:pPr>
          </w:p>
        </w:tc>
      </w:tr>
      <w:tr w:rsidR="0038323A">
        <w:trPr>
          <w:trHeight w:val="494"/>
        </w:trPr>
        <w:tc>
          <w:tcPr>
            <w:tcW w:w="10098" w:type="dxa"/>
            <w:gridSpan w:val="4"/>
          </w:tcPr>
          <w:p w:rsidR="0038323A" w:rsidRDefault="0038323A">
            <w:pPr>
              <w:jc w:val="both"/>
              <w:rPr>
                <w:rFonts w:ascii="Calibri" w:hAnsi="Calibri"/>
                <w:sz w:val="20"/>
                <w:szCs w:val="20"/>
              </w:rPr>
            </w:pPr>
            <w:r>
              <w:rPr>
                <w:rFonts w:ascii="Calibri" w:hAnsi="Calibri"/>
                <w:sz w:val="20"/>
                <w:szCs w:val="20"/>
              </w:rPr>
              <w:t>Additional detail of acceptance or rejection:</w:t>
            </w:r>
          </w:p>
        </w:tc>
      </w:tr>
    </w:tbl>
    <w:p w:rsidR="0038323A" w:rsidRDefault="0038323A">
      <w:pPr>
        <w:jc w:val="both"/>
        <w:rPr>
          <w:rFonts w:ascii="Calibri" w:hAnsi="Calibri"/>
          <w:b/>
          <w:sz w:val="12"/>
          <w:szCs w:val="12"/>
        </w:rPr>
      </w:pPr>
    </w:p>
    <w:p w:rsidR="0038323A" w:rsidRDefault="0038323A">
      <w:pPr>
        <w:jc w:val="both"/>
        <w:rPr>
          <w:rFonts w:ascii="Calibri" w:hAnsi="Calibri"/>
          <w:b/>
        </w:rPr>
      </w:pPr>
      <w:r>
        <w:rPr>
          <w:rFonts w:ascii="Calibri" w:hAnsi="Calibri"/>
          <w:b/>
          <w:highlight w:val="yellow"/>
        </w:rPr>
        <w:t>Submit Forms to:</w:t>
      </w:r>
    </w:p>
    <w:p w:rsidR="0038323A" w:rsidRDefault="0080719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Greg Measor</w:t>
      </w:r>
      <w:r w:rsidR="0038323A">
        <w:rPr>
          <w:rFonts w:ascii="Calibri" w:hAnsi="Calibri" w:cs="Calibri"/>
          <w:color w:val="000000"/>
          <w:sz w:val="22"/>
          <w:szCs w:val="22"/>
        </w:rPr>
        <w:t>, National Election Guardian</w:t>
      </w:r>
    </w:p>
    <w:p w:rsidR="00173C92" w:rsidRDefault="0080719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260 Timberlane Dr., Northfield Center, OH 44067</w:t>
      </w:r>
    </w:p>
    <w:p w:rsidR="0038323A" w:rsidRDefault="00672748">
      <w:pPr>
        <w:widowControl w:val="0"/>
        <w:autoSpaceDE w:val="0"/>
        <w:autoSpaceDN w:val="0"/>
        <w:adjustRightInd w:val="0"/>
        <w:jc w:val="center"/>
        <w:rPr>
          <w:rFonts w:ascii="Calibri" w:hAnsi="Calibri" w:cs="Calibri"/>
          <w:color w:val="000000"/>
          <w:sz w:val="22"/>
          <w:szCs w:val="22"/>
        </w:rPr>
      </w:pPr>
      <w:hyperlink r:id="rId7" w:history="1">
        <w:r w:rsidR="0038323A">
          <w:rPr>
            <w:rStyle w:val="Hyperlink"/>
            <w:rFonts w:ascii="Calibri" w:hAnsi="Calibri" w:cs="Calibri"/>
            <w:sz w:val="22"/>
            <w:szCs w:val="22"/>
          </w:rPr>
          <w:t>ElectionGuardian@NationalLonghouse.org</w:t>
        </w:r>
      </w:hyperlink>
    </w:p>
    <w:p w:rsidR="0038323A" w:rsidRDefault="0080719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216-903-7772</w:t>
      </w:r>
    </w:p>
    <w:p w:rsidR="0038323A" w:rsidRDefault="00F51C95">
      <w:pPr>
        <w:jc w:val="both"/>
        <w:rPr>
          <w:rFonts w:ascii="Calibri" w:hAnsi="Calibri"/>
          <w:i/>
          <w:sz w:val="20"/>
          <w:szCs w:val="20"/>
        </w:rPr>
      </w:pPr>
      <w:r>
        <w:rPr>
          <w:rFonts w:ascii="Calibri" w:hAnsi="Calibri"/>
          <w:b/>
          <w:sz w:val="20"/>
          <w:szCs w:val="20"/>
        </w:rPr>
        <w:t xml:space="preserve"> </w:t>
      </w:r>
      <w:r w:rsidR="0038323A">
        <w:rPr>
          <w:rFonts w:ascii="Calibri" w:hAnsi="Calibri"/>
          <w:b/>
          <w:sz w:val="20"/>
          <w:szCs w:val="20"/>
        </w:rPr>
        <w:t>IMPORTANT: Scan/email delivery is preferred method to submit form</w:t>
      </w:r>
      <w:r w:rsidR="0038323A">
        <w:rPr>
          <w:rFonts w:ascii="Calibri" w:hAnsi="Calibri"/>
          <w:b/>
          <w:i/>
          <w:sz w:val="20"/>
          <w:szCs w:val="20"/>
        </w:rPr>
        <w:t xml:space="preserve">. </w:t>
      </w:r>
      <w:r w:rsidR="0038323A">
        <w:rPr>
          <w:rFonts w:ascii="Calibri" w:hAnsi="Calibri"/>
          <w:i/>
          <w:sz w:val="20"/>
          <w:szCs w:val="20"/>
        </w:rPr>
        <w:t>If mailing form by USPS, please mail forms a minimum 7 days in advance of the Friday of the annual meeting weekend to insure receipt by the Election Guardian.</w:t>
      </w:r>
    </w:p>
    <w:p w:rsidR="0038323A" w:rsidRDefault="0038323A">
      <w:pPr>
        <w:jc w:val="both"/>
        <w:rPr>
          <w:rFonts w:ascii="Calibri" w:hAnsi="Calibri"/>
          <w:i/>
          <w:sz w:val="20"/>
          <w:szCs w:val="20"/>
        </w:rPr>
      </w:pPr>
      <w:r>
        <w:rPr>
          <w:rFonts w:ascii="Calibri" w:hAnsi="Calibri"/>
          <w:i/>
          <w:sz w:val="20"/>
          <w:szCs w:val="20"/>
        </w:rPr>
        <w:t>Please call with any questions or concerns.</w:t>
      </w:r>
      <w:r w:rsidR="00E41EF5">
        <w:rPr>
          <w:rFonts w:ascii="Calibri" w:hAnsi="Calibri"/>
          <w:b/>
          <w:noProof/>
        </w:rPr>
        <w:drawing>
          <wp:anchor distT="0" distB="0" distL="114300" distR="114300" simplePos="0" relativeHeight="251657728" behindDoc="1" locked="0" layoutInCell="1" allowOverlap="1">
            <wp:simplePos x="0" y="0"/>
            <wp:positionH relativeFrom="column">
              <wp:posOffset>-30480</wp:posOffset>
            </wp:positionH>
            <wp:positionV relativeFrom="paragraph">
              <wp:posOffset>210820</wp:posOffset>
            </wp:positionV>
            <wp:extent cx="6476365" cy="217170"/>
            <wp:effectExtent l="0" t="0" r="0" b="0"/>
            <wp:wrapNone/>
            <wp:docPr id="11" name="Picture 11" descr="plc1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c1str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365" cy="217170"/>
                    </a:xfrm>
                    <a:prstGeom prst="rect">
                      <a:avLst/>
                    </a:prstGeom>
                    <a:noFill/>
                  </pic:spPr>
                </pic:pic>
              </a:graphicData>
            </a:graphic>
            <wp14:sizeRelH relativeFrom="page">
              <wp14:pctWidth>0</wp14:pctWidth>
            </wp14:sizeRelH>
            <wp14:sizeRelV relativeFrom="page">
              <wp14:pctHeight>0</wp14:pctHeight>
            </wp14:sizeRelV>
          </wp:anchor>
        </w:drawing>
      </w:r>
    </w:p>
    <w:sectPr w:rsidR="0038323A">
      <w:headerReference w:type="default" r:id="rId9"/>
      <w:footerReference w:type="default" r:id="rId10"/>
      <w:pgSz w:w="12240" w:h="15840"/>
      <w:pgMar w:top="1440" w:right="1080" w:bottom="1440" w:left="1080" w:header="720" w:footer="799" w:gutter="0"/>
      <w:pgBorders w:offsetFrom="page">
        <w:top w:val="shapes1" w:sz="12" w:space="24" w:color="auto"/>
        <w:left w:val="shapes1" w:sz="12" w:space="24" w:color="auto"/>
        <w:bottom w:val="shapes1" w:sz="12" w:space="24" w:color="auto"/>
        <w:right w:val="shapes1"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48" w:rsidRDefault="00672748">
      <w:r>
        <w:separator/>
      </w:r>
    </w:p>
  </w:endnote>
  <w:endnote w:type="continuationSeparator" w:id="0">
    <w:p w:rsidR="00672748" w:rsidRDefault="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NOBMB+TimesNewRoman,Bold">
    <w:altName w:val="Times New Roman"/>
    <w:panose1 w:val="00000000000000000000"/>
    <w:charset w:val="4D"/>
    <w:family w:val="roman"/>
    <w:notTrueType/>
    <w:pitch w:val="default"/>
    <w:sig w:usb0="03000000"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3A" w:rsidRPr="0097405A" w:rsidRDefault="0038323A">
    <w:pPr>
      <w:pStyle w:val="Footer"/>
      <w:rPr>
        <w:rFonts w:ascii="Calibri" w:hAnsi="Calibri"/>
        <w:sz w:val="16"/>
        <w:szCs w:val="16"/>
      </w:rPr>
    </w:pPr>
    <w:r>
      <w:rPr>
        <w:rFonts w:ascii="Calibri" w:hAnsi="Calibri"/>
        <w:sz w:val="16"/>
        <w:szCs w:val="16"/>
      </w:rPr>
      <w:t>NLL National Candidate Form</w:t>
    </w:r>
    <w:r w:rsidR="00571EC5">
      <w:rPr>
        <w:rFonts w:ascii="Calibri" w:hAnsi="Calibri"/>
        <w:sz w:val="16"/>
        <w:szCs w:val="16"/>
      </w:rPr>
      <w:t>,</w:t>
    </w:r>
    <w:r>
      <w:rPr>
        <w:rFonts w:ascii="Calibri" w:hAnsi="Calibri"/>
        <w:sz w:val="16"/>
        <w:szCs w:val="16"/>
      </w:rPr>
      <w:t xml:space="preserve"> 20</w:t>
    </w:r>
    <w:r w:rsidR="0097405A">
      <w:rPr>
        <w:rFonts w:ascii="Calibri" w:hAnsi="Calibri"/>
        <w:sz w:val="16"/>
        <w:szCs w:val="16"/>
      </w:rPr>
      <w:t>20</w:t>
    </w:r>
    <w:r>
      <w:rPr>
        <w:rFonts w:ascii="Calibri" w:hAnsi="Calibri"/>
        <w:sz w:val="16"/>
        <w:szCs w:val="16"/>
      </w:rPr>
      <w:t>-0</w:t>
    </w:r>
    <w:r w:rsidR="0097405A">
      <w:rPr>
        <w:rFonts w:ascii="Calibri" w:hAnsi="Calibri"/>
        <w:sz w:val="16"/>
        <w:szCs w:val="16"/>
      </w:rPr>
      <w:t>1</w:t>
    </w:r>
    <w:r w:rsidR="00D039AF">
      <w:rPr>
        <w:rFonts w:ascii="Calibri" w:hAnsi="Calibri"/>
        <w:sz w:val="16"/>
        <w:szCs w:val="16"/>
      </w:rPr>
      <w:t>-10</w:t>
    </w:r>
    <w:r>
      <w:rPr>
        <w:rFonts w:ascii="Calibri" w:hAnsi="Calibri"/>
        <w:sz w:val="16"/>
        <w:szCs w:val="16"/>
      </w:rPr>
      <w:tab/>
    </w:r>
    <w:r>
      <w:rPr>
        <w:rFonts w:ascii="Calibri" w:hAnsi="Calibri"/>
        <w:sz w:val="16"/>
        <w:szCs w:val="16"/>
      </w:rPr>
      <w:tab/>
      <w:t xml:space="preserve">Page </w:t>
    </w:r>
    <w:r>
      <w:rPr>
        <w:rStyle w:val="PageNumber"/>
        <w:rFonts w:ascii="Calibri" w:hAnsi="Calibri"/>
        <w:sz w:val="16"/>
        <w:szCs w:val="16"/>
      </w:rPr>
      <w:fldChar w:fldCharType="begin"/>
    </w:r>
    <w:r>
      <w:rPr>
        <w:rStyle w:val="PageNumber"/>
        <w:rFonts w:ascii="Calibri" w:hAnsi="Calibri"/>
        <w:sz w:val="16"/>
        <w:szCs w:val="16"/>
      </w:rPr>
      <w:instrText xml:space="preserve"> PAGE </w:instrText>
    </w:r>
    <w:r>
      <w:rPr>
        <w:rStyle w:val="PageNumber"/>
        <w:rFonts w:ascii="Calibri" w:hAnsi="Calibri"/>
        <w:sz w:val="16"/>
        <w:szCs w:val="16"/>
      </w:rPr>
      <w:fldChar w:fldCharType="separate"/>
    </w:r>
    <w:r w:rsidR="00D039AF">
      <w:rPr>
        <w:rStyle w:val="PageNumber"/>
        <w:rFonts w:ascii="Calibri" w:hAnsi="Calibri"/>
        <w:noProof/>
        <w:sz w:val="16"/>
        <w:szCs w:val="16"/>
      </w:rPr>
      <w:t>1</w:t>
    </w:r>
    <w:r>
      <w:rPr>
        <w:rStyle w:val="PageNumber"/>
        <w:rFonts w:ascii="Calibri" w:hAnsi="Calibri"/>
        <w:sz w:val="16"/>
        <w:szCs w:val="16"/>
      </w:rPr>
      <w:fldChar w:fldCharType="end"/>
    </w:r>
    <w:r>
      <w:rPr>
        <w:rStyle w:val="PageNumber"/>
        <w:rFonts w:ascii="Calibri" w:hAnsi="Calibri"/>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48" w:rsidRDefault="00672748">
      <w:r>
        <w:separator/>
      </w:r>
    </w:p>
  </w:footnote>
  <w:footnote w:type="continuationSeparator" w:id="0">
    <w:p w:rsidR="00672748" w:rsidRDefault="0067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3A" w:rsidRDefault="00E41EF5">
    <w:pPr>
      <w:pStyle w:val="Header"/>
      <w:spacing w:before="60"/>
      <w:jc w:val="center"/>
      <w:rPr>
        <w:rFonts w:ascii="Copperplate Gothic Bold" w:hAnsi="Copperplate Gothic Bold"/>
        <w:color w:val="000080"/>
        <w:spacing w:val="28"/>
        <w:sz w:val="40"/>
        <w:szCs w:val="40"/>
      </w:rPr>
    </w:pPr>
    <w:r>
      <w:rPr>
        <w:noProof/>
        <w:color w:val="000080"/>
        <w:spacing w:val="28"/>
      </w:rPr>
      <w:drawing>
        <wp:anchor distT="0" distB="0" distL="114300" distR="114300" simplePos="0" relativeHeight="251657216" behindDoc="1" locked="0" layoutInCell="1" allowOverlap="1">
          <wp:simplePos x="0" y="0"/>
          <wp:positionH relativeFrom="column">
            <wp:posOffset>-635</wp:posOffset>
          </wp:positionH>
          <wp:positionV relativeFrom="paragraph">
            <wp:posOffset>74930</wp:posOffset>
          </wp:positionV>
          <wp:extent cx="451485" cy="762000"/>
          <wp:effectExtent l="0" t="0" r="0" b="0"/>
          <wp:wrapNone/>
          <wp:docPr id="2" name="Picture 2" descr="Patch-Logo-4-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ch-Logo-4-feath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7620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80"/>
        <w:spacing w:val="28"/>
      </w:rPr>
      <w:drawing>
        <wp:anchor distT="0" distB="0" distL="114300" distR="114300" simplePos="0" relativeHeight="251658240" behindDoc="1" locked="0" layoutInCell="1" allowOverlap="1">
          <wp:simplePos x="0" y="0"/>
          <wp:positionH relativeFrom="column">
            <wp:posOffset>5955665</wp:posOffset>
          </wp:positionH>
          <wp:positionV relativeFrom="paragraph">
            <wp:posOffset>57785</wp:posOffset>
          </wp:positionV>
          <wp:extent cx="451485" cy="762000"/>
          <wp:effectExtent l="0" t="0" r="0" b="0"/>
          <wp:wrapNone/>
          <wp:docPr id="3" name="Picture 3" descr="Patch-Logo-4-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ch-Logo-4-feath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762000"/>
                  </a:xfrm>
                  <a:prstGeom prst="rect">
                    <a:avLst/>
                  </a:prstGeom>
                  <a:noFill/>
                </pic:spPr>
              </pic:pic>
            </a:graphicData>
          </a:graphic>
          <wp14:sizeRelH relativeFrom="page">
            <wp14:pctWidth>0</wp14:pctWidth>
          </wp14:sizeRelH>
          <wp14:sizeRelV relativeFrom="page">
            <wp14:pctHeight>0</wp14:pctHeight>
          </wp14:sizeRelV>
        </wp:anchor>
      </w:drawing>
    </w:r>
    <w:r w:rsidR="0038323A">
      <w:rPr>
        <w:rFonts w:ascii="Copperplate Gothic Bold" w:hAnsi="Copperplate Gothic Bold"/>
        <w:color w:val="000080"/>
        <w:spacing w:val="28"/>
        <w:sz w:val="40"/>
        <w:szCs w:val="40"/>
      </w:rPr>
      <w:t>National Longhouse</w:t>
    </w:r>
  </w:p>
  <w:p w:rsidR="0038323A" w:rsidRDefault="0038323A">
    <w:pPr>
      <w:pStyle w:val="Header"/>
      <w:jc w:val="center"/>
      <w:rPr>
        <w:rFonts w:ascii="Copperplate Gothic Bold" w:hAnsi="Copperplate Gothic Bold"/>
        <w:color w:val="000080"/>
      </w:rPr>
    </w:pPr>
    <w:r>
      <w:rPr>
        <w:rFonts w:ascii="Copperplate Gothic Bold" w:hAnsi="Copperplate Gothic Bold"/>
        <w:color w:val="000080"/>
      </w:rPr>
      <w:t>Native Sons and Daughters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D7D"/>
    <w:multiLevelType w:val="hybridMultilevel"/>
    <w:tmpl w:val="5BEE4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5F71E1"/>
    <w:multiLevelType w:val="hybridMultilevel"/>
    <w:tmpl w:val="4D3C641E"/>
    <w:lvl w:ilvl="0" w:tplc="1CE496F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06D"/>
    <w:multiLevelType w:val="hybridMultilevel"/>
    <w:tmpl w:val="B6C66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92"/>
    <w:rsid w:val="00173C92"/>
    <w:rsid w:val="0038323A"/>
    <w:rsid w:val="004D360E"/>
    <w:rsid w:val="00571EC5"/>
    <w:rsid w:val="005914FF"/>
    <w:rsid w:val="005C4E7E"/>
    <w:rsid w:val="00624359"/>
    <w:rsid w:val="00662AE3"/>
    <w:rsid w:val="00672748"/>
    <w:rsid w:val="00721B29"/>
    <w:rsid w:val="007D1A9D"/>
    <w:rsid w:val="00807195"/>
    <w:rsid w:val="0097405A"/>
    <w:rsid w:val="00A54E15"/>
    <w:rsid w:val="00B559B7"/>
    <w:rsid w:val="00B602D6"/>
    <w:rsid w:val="00CC331A"/>
    <w:rsid w:val="00D039AF"/>
    <w:rsid w:val="00E41EF5"/>
    <w:rsid w:val="00E430BB"/>
    <w:rsid w:val="00EE052A"/>
    <w:rsid w:val="00F3793F"/>
    <w:rsid w:val="00F51C95"/>
    <w:rsid w:val="00F873F1"/>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E337ACC-C502-4ACB-B2FC-0A62A1E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LNOBMB+TimesNewRoman,Bold" w:hAnsi="LNOBMB+TimesNewRoman,Bold"/>
      <w:color w:val="000000"/>
      <w:sz w:val="24"/>
    </w:rPr>
  </w:style>
  <w:style w:type="paragraph" w:customStyle="1" w:styleId="CM15">
    <w:name w:val="CM15"/>
    <w:basedOn w:val="Default"/>
    <w:next w:val="Default"/>
    <w:pPr>
      <w:spacing w:after="255"/>
    </w:pPr>
    <w:rPr>
      <w:color w:val="auto"/>
    </w:rPr>
  </w:style>
  <w:style w:type="character" w:customStyle="1" w:styleId="DeltaViewInsertion">
    <w:name w:val="DeltaView Insertion"/>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7416">
      <w:bodyDiv w:val="1"/>
      <w:marLeft w:val="0"/>
      <w:marRight w:val="0"/>
      <w:marTop w:val="0"/>
      <w:marBottom w:val="0"/>
      <w:divBdr>
        <w:top w:val="none" w:sz="0" w:space="0" w:color="auto"/>
        <w:left w:val="none" w:sz="0" w:space="0" w:color="auto"/>
        <w:bottom w:val="none" w:sz="0" w:space="0" w:color="auto"/>
        <w:right w:val="none" w:sz="0" w:space="0" w:color="auto"/>
      </w:divBdr>
    </w:div>
    <w:div w:id="21252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ectionGuardian@NationalLonghou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Great Lakes Regional Advisory Lodge established the Joe Friday Award as a recognition of extraordinary and outstanding ser</vt:lpstr>
    </vt:vector>
  </TitlesOfParts>
  <Company>Hexagram</Company>
  <LinksUpToDate>false</LinksUpToDate>
  <CharactersWithSpaces>5270</CharactersWithSpaces>
  <SharedDoc>false</SharedDoc>
  <HLinks>
    <vt:vector size="6" baseType="variant">
      <vt:variant>
        <vt:i4>7864387</vt:i4>
      </vt:variant>
      <vt:variant>
        <vt:i4>0</vt:i4>
      </vt:variant>
      <vt:variant>
        <vt:i4>0</vt:i4>
      </vt:variant>
      <vt:variant>
        <vt:i4>5</vt:i4>
      </vt:variant>
      <vt:variant>
        <vt:lpwstr>mailto:ElectionGuardian@NationalLonghouse.org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Lakes Regional Advisory Lodge established the Joe Friday Award as a recognition of extraordinary and outstanding ser</dc:title>
  <dc:subject/>
  <dc:creator>gmeasor</dc:creator>
  <cp:keywords/>
  <cp:lastModifiedBy>Gregory Measor</cp:lastModifiedBy>
  <cp:revision>2</cp:revision>
  <cp:lastPrinted>2018-04-15T18:25:00Z</cp:lastPrinted>
  <dcterms:created xsi:type="dcterms:W3CDTF">2020-01-11T13:57:00Z</dcterms:created>
  <dcterms:modified xsi:type="dcterms:W3CDTF">2020-01-11T13:57:00Z</dcterms:modified>
</cp:coreProperties>
</file>